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13487D">
        <w:rPr>
          <w:rFonts w:ascii="Times New Roman" w:hAnsi="Times New Roman" w:cs="Times New Roman"/>
          <w:sz w:val="28"/>
          <w:szCs w:val="28"/>
        </w:rPr>
        <w:t xml:space="preserve"> Обязан ли работодатель освободить работницу от работы с сохранением среднего заработка, если работница написала заявление о переводе на легкий труд в связи с беременностью, приложив к нему медицинское заключение, но отказалась от перевода на единственную подходящую вакансию в организации?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13487D">
        <w:rPr>
          <w:rFonts w:ascii="Times New Roman" w:hAnsi="Times New Roman" w:cs="Times New Roman"/>
          <w:sz w:val="28"/>
          <w:szCs w:val="28"/>
        </w:rPr>
        <w:t xml:space="preserve"> Работодателю при наличии неблагоприятных производственных факторов рекомендуется в соответствии с медицинским заключением освободить беременную женщину от работы с сохранением за ней среднего заработка по ее заявлению в случае, когда работодателем не предоставлена ей другая подходящая работа как по причине отсутствия у работодателя такой работы, так и в связи с отказом беременной женщины от предложенных подходящих вакансий.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13487D">
        <w:rPr>
          <w:rFonts w:ascii="Times New Roman" w:hAnsi="Times New Roman" w:cs="Times New Roman"/>
          <w:sz w:val="28"/>
          <w:szCs w:val="28"/>
        </w:rPr>
        <w:t xml:space="preserve">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(ч. 1 ст. 254 Трудового кодекса РФ).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 (ч. 2 ст. 254 ТК РФ).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Как следует из ч. 1 ст. 73 ТК РФ, перевод работника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допускается только с его письменного согласия.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Таким образом, работодатель имеет право перевести беременную женщину на другую работу только при наличии ее письменного согласия.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 xml:space="preserve"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ТК РФ, иными федеральными законами, </w:t>
      </w:r>
      <w:r w:rsidRPr="0013487D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договором, соглашениями, трудовым договором (ч. 2 ст. 73 ТК РФ).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п. 8 ч. 1 ст. 77 ТК РФ (ч. 3 ст. 73 ТК РФ).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При этом ст. 261 ТК РФ установлен запрет на расторжение договора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64562B" w:rsidRPr="0013487D" w:rsidRDefault="0064562B" w:rsidP="0064562B">
      <w:pPr>
        <w:jc w:val="both"/>
        <w:rPr>
          <w:rFonts w:ascii="Times New Roman" w:hAnsi="Times New Roman" w:cs="Times New Roman"/>
          <w:sz w:val="28"/>
          <w:szCs w:val="28"/>
        </w:rPr>
      </w:pPr>
      <w:r w:rsidRPr="0013487D">
        <w:rPr>
          <w:rFonts w:ascii="Times New Roman" w:hAnsi="Times New Roman" w:cs="Times New Roman"/>
          <w:sz w:val="28"/>
          <w:szCs w:val="28"/>
        </w:rPr>
        <w:t>Таким образом, ТК РФ не регулирует ситуацию, когда беременная женщина отказывается от предложенной ей работодателем подходящей работы. Исходя из положений ч. 2 ст. 254 ТК РФ работодателю при невозможности исключения неблагоприятных производственных факторов, указанных в медицинском заключении, рекомендуется освободить беременную женщину от работы с сохранением за ней среднего заработка, если работодателем не предоставлена ей другая подходящая работа как по причине отсутствия у работодателя такой работы, так и в связи с отказом беременной женщины от предложенных подходящих вакансий.</w:t>
      </w:r>
    </w:p>
    <w:p w:rsidR="009A39FE" w:rsidRPr="0064562B" w:rsidRDefault="009A39FE" w:rsidP="0064562B"/>
    <w:sectPr w:rsidR="009A39FE" w:rsidRPr="0064562B" w:rsidSect="00AB092B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94" w:rsidRDefault="00591294" w:rsidP="00AB092B">
      <w:pPr>
        <w:spacing w:after="0" w:line="240" w:lineRule="auto"/>
      </w:pPr>
      <w:r>
        <w:separator/>
      </w:r>
    </w:p>
  </w:endnote>
  <w:endnote w:type="continuationSeparator" w:id="0">
    <w:p w:rsidR="00591294" w:rsidRDefault="00591294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94" w:rsidRDefault="00591294" w:rsidP="00AB092B">
      <w:pPr>
        <w:spacing w:after="0" w:line="240" w:lineRule="auto"/>
      </w:pPr>
      <w:r>
        <w:separator/>
      </w:r>
    </w:p>
  </w:footnote>
  <w:footnote w:type="continuationSeparator" w:id="0">
    <w:p w:rsidR="00591294" w:rsidRDefault="00591294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147EEF"/>
    <w:rsid w:val="001B5A0A"/>
    <w:rsid w:val="002216A0"/>
    <w:rsid w:val="002B148E"/>
    <w:rsid w:val="003638A4"/>
    <w:rsid w:val="00363D57"/>
    <w:rsid w:val="00485883"/>
    <w:rsid w:val="00572474"/>
    <w:rsid w:val="00591294"/>
    <w:rsid w:val="00597896"/>
    <w:rsid w:val="0064562B"/>
    <w:rsid w:val="006C3895"/>
    <w:rsid w:val="006E2359"/>
    <w:rsid w:val="00795D5E"/>
    <w:rsid w:val="007B6086"/>
    <w:rsid w:val="007D273E"/>
    <w:rsid w:val="00854CC3"/>
    <w:rsid w:val="009A39FE"/>
    <w:rsid w:val="009D7847"/>
    <w:rsid w:val="00AA3F03"/>
    <w:rsid w:val="00AB092B"/>
    <w:rsid w:val="00B51EB7"/>
    <w:rsid w:val="00BD1737"/>
    <w:rsid w:val="00BD5653"/>
    <w:rsid w:val="00BE5C22"/>
    <w:rsid w:val="00C171F5"/>
    <w:rsid w:val="00C975C5"/>
    <w:rsid w:val="00D20DA2"/>
    <w:rsid w:val="00D60923"/>
    <w:rsid w:val="00E9373E"/>
    <w:rsid w:val="00F31FD8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2024-03-03T11:04:00Z</dcterms:created>
  <dcterms:modified xsi:type="dcterms:W3CDTF">2024-03-03T11:04:00Z</dcterms:modified>
</cp:coreProperties>
</file>